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E4DE" w14:textId="7C0F5AB1" w:rsidR="00E71280" w:rsidRPr="00D2034D" w:rsidRDefault="0078256C" w:rsidP="0078256C">
      <w:pPr>
        <w:spacing w:before="1320" w:line="900" w:lineRule="exact"/>
        <w:rPr>
          <w:b/>
          <w:bCs/>
          <w:sz w:val="66"/>
          <w:szCs w:val="66"/>
          <w:rtl/>
        </w:rPr>
      </w:pPr>
      <w:r w:rsidRPr="00D2034D">
        <w:rPr>
          <w:rFonts w:ascii="Arial" w:eastAsia="Arial" w:hAnsi="Arial" w:hint="cs"/>
          <w:b/>
          <w:bCs/>
          <w:color w:val="000000"/>
          <w:sz w:val="66"/>
          <w:szCs w:val="66"/>
          <w:rtl/>
        </w:rPr>
        <w:t>מיתוסים ואמונות כוזבות שאנו מחזיקים בהן</w:t>
      </w:r>
    </w:p>
    <w:p w14:paraId="75EDC247" w14:textId="04EAC1EF" w:rsidR="0078256C" w:rsidRPr="00D2034D" w:rsidRDefault="0078256C">
      <w:pPr>
        <w:spacing w:after="340" w:line="540" w:lineRule="exact"/>
        <w:jc w:val="center"/>
        <w:rPr>
          <w:rFonts w:ascii="Arial" w:eastAsia="Arial" w:hAnsi="Arial"/>
          <w:b/>
          <w:bCs/>
          <w:color w:val="7030A0"/>
          <w:sz w:val="52"/>
          <w:szCs w:val="52"/>
        </w:rPr>
      </w:pPr>
      <w:r w:rsidRPr="00D2034D">
        <w:rPr>
          <w:rFonts w:ascii="Arial" w:eastAsia="Arial" w:hAnsi="Arial" w:hint="cs"/>
          <w:b/>
          <w:bCs/>
          <w:color w:val="7030A0"/>
          <w:sz w:val="52"/>
          <w:szCs w:val="52"/>
          <w:rtl/>
        </w:rPr>
        <w:t xml:space="preserve">ד"ר עופר צור </w:t>
      </w:r>
    </w:p>
    <w:p w14:paraId="6F9E8BA8" w14:textId="77777777" w:rsidR="00D91170" w:rsidRDefault="00000000" w:rsidP="00D91170">
      <w:pPr>
        <w:spacing w:after="340" w:line="540" w:lineRule="exact"/>
        <w:jc w:val="center"/>
        <w:rPr>
          <w:rtl/>
        </w:rPr>
      </w:pPr>
      <w:hyperlink r:id="rId5" w:history="1">
        <w:r w:rsidR="0078256C" w:rsidRPr="00CE45E1">
          <w:rPr>
            <w:rStyle w:val="Hyperlink"/>
            <w:rFonts w:ascii="Arial" w:eastAsia="Arial" w:hAnsi="Arial" w:hint="eastAsia"/>
            <w:sz w:val="40"/>
          </w:rPr>
          <w:t>www.drzur.com</w:t>
        </w:r>
      </w:hyperlink>
    </w:p>
    <w:p w14:paraId="5A91FEFB" w14:textId="69DE90AF" w:rsidR="0078256C" w:rsidRDefault="0078256C" w:rsidP="00D91170">
      <w:pPr>
        <w:spacing w:after="340" w:line="540" w:lineRule="exact"/>
        <w:jc w:val="center"/>
        <w:rPr>
          <w:rFonts w:ascii="Arial" w:eastAsia="Arial" w:hAnsi="Arial"/>
          <w:b/>
          <w:bCs/>
          <w:color w:val="FF0000"/>
          <w:sz w:val="56"/>
          <w:szCs w:val="56"/>
        </w:rPr>
      </w:pPr>
      <w:r w:rsidRPr="00D91170">
        <w:rPr>
          <w:rFonts w:ascii="Arial" w:eastAsia="Arial" w:hAnsi="Arial" w:hint="cs"/>
          <w:b/>
          <w:bCs/>
          <w:color w:val="FF0000"/>
          <w:sz w:val="56"/>
          <w:szCs w:val="56"/>
          <w:rtl/>
        </w:rPr>
        <w:t>מבט ביקורתי על 5 האמונות הנפוצות ביותר</w:t>
      </w:r>
    </w:p>
    <w:p w14:paraId="1238F9B0" w14:textId="3A35D132" w:rsidR="00D2034D" w:rsidRPr="00D2034D" w:rsidRDefault="00D2034D" w:rsidP="00D91170">
      <w:pPr>
        <w:spacing w:after="340" w:line="540" w:lineRule="exact"/>
        <w:jc w:val="center"/>
        <w:rPr>
          <w:b/>
          <w:bCs/>
          <w:color w:val="7030A0"/>
          <w:sz w:val="40"/>
          <w:szCs w:val="40"/>
          <w:rtl/>
        </w:rPr>
      </w:pPr>
      <w:r w:rsidRPr="00D2034D">
        <w:rPr>
          <w:rFonts w:ascii="Arial" w:eastAsia="Arial" w:hAnsi="Arial"/>
          <w:b/>
          <w:bCs/>
          <w:color w:val="7030A0"/>
          <w:sz w:val="40"/>
          <w:szCs w:val="40"/>
        </w:rPr>
        <w:t xml:space="preserve">Kibbutz </w:t>
      </w:r>
      <w:proofErr w:type="spellStart"/>
      <w:r w:rsidRPr="00D2034D">
        <w:rPr>
          <w:rFonts w:ascii="Arial" w:eastAsia="Arial" w:hAnsi="Arial"/>
          <w:b/>
          <w:bCs/>
          <w:color w:val="7030A0"/>
          <w:sz w:val="40"/>
          <w:szCs w:val="40"/>
        </w:rPr>
        <w:t>Nachshon</w:t>
      </w:r>
      <w:proofErr w:type="spellEnd"/>
      <w:r w:rsidRPr="00D2034D">
        <w:rPr>
          <w:rFonts w:ascii="Arial" w:eastAsia="Arial" w:hAnsi="Arial"/>
          <w:b/>
          <w:bCs/>
          <w:color w:val="7030A0"/>
          <w:sz w:val="40"/>
          <w:szCs w:val="40"/>
        </w:rPr>
        <w:t>, Israel, March 27, 2023</w:t>
      </w:r>
    </w:p>
    <w:p w14:paraId="20F82E4C" w14:textId="77777777" w:rsidR="0078256C" w:rsidRPr="0078256C" w:rsidRDefault="0078256C" w:rsidP="0078256C">
      <w:pPr>
        <w:spacing w:after="320" w:line="360" w:lineRule="exact"/>
        <w:ind w:firstLine="800"/>
        <w:jc w:val="center"/>
        <w:rPr>
          <w:rFonts w:ascii="Arial" w:eastAsia="Arial" w:hAnsi="Arial"/>
          <w:b/>
          <w:bCs/>
          <w:color w:val="000000"/>
          <w:sz w:val="40"/>
          <w:szCs w:val="40"/>
        </w:rPr>
      </w:pPr>
    </w:p>
    <w:p w14:paraId="62A6302B" w14:textId="0D438F1D" w:rsidR="0078256C" w:rsidRDefault="0078256C" w:rsidP="0078256C">
      <w:pPr>
        <w:pStyle w:val="ListParagraph"/>
        <w:numPr>
          <w:ilvl w:val="0"/>
          <w:numId w:val="1"/>
        </w:numPr>
        <w:spacing w:after="320" w:line="360" w:lineRule="exact"/>
        <w:rPr>
          <w:rFonts w:ascii="Arial" w:eastAsia="Arial" w:hAnsi="Arial"/>
          <w:color w:val="000000"/>
          <w:sz w:val="36"/>
          <w:szCs w:val="36"/>
        </w:rPr>
      </w:pPr>
      <w:r>
        <w:rPr>
          <w:rFonts w:ascii="Arial" w:eastAsia="Arial" w:hAnsi="Arial" w:hint="cs"/>
          <w:color w:val="000000"/>
          <w:sz w:val="36"/>
          <w:szCs w:val="36"/>
          <w:rtl/>
        </w:rPr>
        <w:t xml:space="preserve">אל תאשים את הקורבן </w:t>
      </w:r>
      <w:r>
        <w:rPr>
          <w:rFonts w:ascii="Arial" w:eastAsia="Arial" w:hAnsi="Arial"/>
          <w:color w:val="000000"/>
          <w:sz w:val="36"/>
          <w:szCs w:val="36"/>
          <w:rtl/>
        </w:rPr>
        <w:t>–</w:t>
      </w:r>
      <w:r>
        <w:rPr>
          <w:rFonts w:ascii="Arial" w:eastAsia="Arial" w:hAnsi="Arial" w:hint="cs"/>
          <w:color w:val="000000"/>
          <w:sz w:val="36"/>
          <w:szCs w:val="36"/>
          <w:rtl/>
        </w:rPr>
        <w:t xml:space="preserve"> כל הקורבנות חפים לחלוטין מכל אשמה</w:t>
      </w:r>
    </w:p>
    <w:p w14:paraId="2CE6F42C" w14:textId="77777777" w:rsidR="0078256C" w:rsidRDefault="0078256C" w:rsidP="0078256C">
      <w:pPr>
        <w:pStyle w:val="ListParagraph"/>
        <w:spacing w:after="320" w:line="360" w:lineRule="exact"/>
        <w:ind w:left="1160"/>
        <w:rPr>
          <w:rFonts w:ascii="Arial" w:eastAsia="Arial" w:hAnsi="Arial"/>
          <w:color w:val="000000"/>
          <w:sz w:val="36"/>
          <w:szCs w:val="36"/>
        </w:rPr>
      </w:pPr>
    </w:p>
    <w:p w14:paraId="74F81880" w14:textId="305CF5B0" w:rsidR="0078256C" w:rsidRDefault="0078256C" w:rsidP="0078256C">
      <w:pPr>
        <w:pStyle w:val="ListParagraph"/>
        <w:numPr>
          <w:ilvl w:val="0"/>
          <w:numId w:val="1"/>
        </w:numPr>
        <w:spacing w:after="320" w:line="360" w:lineRule="exact"/>
        <w:rPr>
          <w:rFonts w:ascii="Arial" w:eastAsia="Arial" w:hAnsi="Arial"/>
          <w:color w:val="000000"/>
          <w:sz w:val="36"/>
          <w:szCs w:val="36"/>
        </w:rPr>
      </w:pPr>
      <w:r>
        <w:rPr>
          <w:rFonts w:ascii="Arial" w:eastAsia="Arial" w:hAnsi="Arial" w:hint="cs"/>
          <w:color w:val="000000"/>
          <w:sz w:val="36"/>
          <w:szCs w:val="36"/>
          <w:rtl/>
        </w:rPr>
        <w:t xml:space="preserve">מוות הוא כשלון </w:t>
      </w:r>
      <w:r>
        <w:rPr>
          <w:rFonts w:ascii="Arial" w:eastAsia="Arial" w:hAnsi="Arial"/>
          <w:color w:val="000000"/>
          <w:sz w:val="36"/>
          <w:szCs w:val="36"/>
          <w:rtl/>
        </w:rPr>
        <w:t>–</w:t>
      </w:r>
      <w:r>
        <w:rPr>
          <w:rFonts w:ascii="Arial" w:eastAsia="Arial" w:hAnsi="Arial" w:hint="cs"/>
          <w:color w:val="000000"/>
          <w:sz w:val="36"/>
          <w:szCs w:val="36"/>
          <w:rtl/>
        </w:rPr>
        <w:t xml:space="preserve"> יש לדבוק בחיים בכל מחיר</w:t>
      </w:r>
    </w:p>
    <w:p w14:paraId="7557534C" w14:textId="77777777" w:rsidR="0078256C" w:rsidRDefault="0078256C" w:rsidP="0078256C">
      <w:pPr>
        <w:pStyle w:val="ListParagraph"/>
        <w:spacing w:after="320" w:line="360" w:lineRule="exact"/>
        <w:ind w:left="1160"/>
        <w:rPr>
          <w:rFonts w:ascii="Arial" w:eastAsia="Arial" w:hAnsi="Arial"/>
          <w:color w:val="000000"/>
          <w:sz w:val="36"/>
          <w:szCs w:val="36"/>
        </w:rPr>
      </w:pPr>
    </w:p>
    <w:p w14:paraId="2BCFA33B" w14:textId="6D4BB24F" w:rsidR="0078256C" w:rsidRDefault="0078256C" w:rsidP="0078256C">
      <w:pPr>
        <w:pStyle w:val="ListParagraph"/>
        <w:numPr>
          <w:ilvl w:val="0"/>
          <w:numId w:val="1"/>
        </w:numPr>
        <w:spacing w:after="320" w:line="360" w:lineRule="exact"/>
        <w:rPr>
          <w:rFonts w:ascii="Arial" w:eastAsia="Arial" w:hAnsi="Arial"/>
          <w:color w:val="000000"/>
          <w:sz w:val="36"/>
          <w:szCs w:val="36"/>
        </w:rPr>
      </w:pPr>
      <w:r>
        <w:rPr>
          <w:rFonts w:ascii="Arial" w:eastAsia="Arial" w:hAnsi="Arial" w:hint="cs"/>
          <w:color w:val="000000"/>
          <w:sz w:val="36"/>
          <w:szCs w:val="36"/>
          <w:rtl/>
        </w:rPr>
        <w:t>רומנים מחוץ לנישואין נדירים ותמיד מעידים שהנישואין "בצרות"</w:t>
      </w:r>
    </w:p>
    <w:p w14:paraId="19B09261" w14:textId="77777777" w:rsidR="0078256C" w:rsidRDefault="0078256C" w:rsidP="0078256C">
      <w:pPr>
        <w:pStyle w:val="ListParagraph"/>
        <w:spacing w:after="320" w:line="360" w:lineRule="exact"/>
        <w:ind w:left="1160"/>
        <w:rPr>
          <w:rFonts w:ascii="Arial" w:eastAsia="Arial" w:hAnsi="Arial"/>
          <w:color w:val="000000"/>
          <w:sz w:val="36"/>
          <w:szCs w:val="36"/>
        </w:rPr>
      </w:pPr>
    </w:p>
    <w:p w14:paraId="23F46E1D" w14:textId="62E1A027" w:rsidR="0078256C" w:rsidRDefault="0078256C" w:rsidP="0078256C">
      <w:pPr>
        <w:pStyle w:val="ListParagraph"/>
        <w:numPr>
          <w:ilvl w:val="0"/>
          <w:numId w:val="1"/>
        </w:numPr>
        <w:spacing w:after="320" w:line="360" w:lineRule="exact"/>
        <w:rPr>
          <w:rFonts w:ascii="Arial" w:eastAsia="Arial" w:hAnsi="Arial"/>
          <w:color w:val="000000"/>
          <w:sz w:val="36"/>
          <w:szCs w:val="36"/>
        </w:rPr>
      </w:pPr>
      <w:r>
        <w:rPr>
          <w:rFonts w:ascii="Arial" w:eastAsia="Arial" w:hAnsi="Arial" w:hint="cs"/>
          <w:color w:val="000000"/>
          <w:sz w:val="36"/>
          <w:szCs w:val="36"/>
          <w:rtl/>
        </w:rPr>
        <w:t xml:space="preserve">הלוחם ויפת הנפש </w:t>
      </w:r>
      <w:r>
        <w:rPr>
          <w:rFonts w:ascii="Arial" w:eastAsia="Arial" w:hAnsi="Arial"/>
          <w:color w:val="000000"/>
          <w:sz w:val="36"/>
          <w:szCs w:val="36"/>
          <w:rtl/>
        </w:rPr>
        <w:t>–</w:t>
      </w:r>
      <w:r>
        <w:rPr>
          <w:rFonts w:ascii="Arial" w:eastAsia="Arial" w:hAnsi="Arial" w:hint="cs"/>
          <w:color w:val="000000"/>
          <w:sz w:val="36"/>
          <w:szCs w:val="36"/>
          <w:rtl/>
        </w:rPr>
        <w:t xml:space="preserve"> שלא כמו הגברים הלוחמים מלידה, הנשים שוחרות שלום מטבע ברייתן </w:t>
      </w:r>
    </w:p>
    <w:p w14:paraId="76D72FD4" w14:textId="77777777" w:rsidR="0078256C" w:rsidRDefault="0078256C" w:rsidP="0078256C">
      <w:pPr>
        <w:pStyle w:val="ListParagraph"/>
        <w:spacing w:after="320" w:line="360" w:lineRule="exact"/>
        <w:ind w:left="1160"/>
        <w:rPr>
          <w:rFonts w:ascii="Arial" w:eastAsia="Arial" w:hAnsi="Arial"/>
          <w:color w:val="000000"/>
          <w:sz w:val="36"/>
          <w:szCs w:val="36"/>
        </w:rPr>
      </w:pPr>
    </w:p>
    <w:p w14:paraId="4F02F775" w14:textId="1DCFC20E" w:rsidR="0078256C" w:rsidRPr="0078256C" w:rsidRDefault="0078256C" w:rsidP="0078256C">
      <w:pPr>
        <w:pStyle w:val="ListParagraph"/>
        <w:numPr>
          <w:ilvl w:val="0"/>
          <w:numId w:val="1"/>
        </w:numPr>
        <w:spacing w:after="320" w:line="360" w:lineRule="exact"/>
        <w:rPr>
          <w:rFonts w:ascii="Arial" w:eastAsia="Arial" w:hAnsi="Arial"/>
          <w:color w:val="000000"/>
          <w:sz w:val="36"/>
          <w:szCs w:val="36"/>
        </w:rPr>
      </w:pPr>
      <w:r>
        <w:rPr>
          <w:rFonts w:ascii="Arial" w:eastAsia="Arial" w:hAnsi="Arial" w:hint="cs"/>
          <w:color w:val="000000"/>
          <w:sz w:val="36"/>
          <w:szCs w:val="36"/>
          <w:rtl/>
        </w:rPr>
        <w:t xml:space="preserve">כשיש ספק </w:t>
      </w:r>
      <w:r>
        <w:rPr>
          <w:rFonts w:ascii="Arial" w:eastAsia="Arial" w:hAnsi="Arial"/>
          <w:color w:val="000000"/>
          <w:sz w:val="36"/>
          <w:szCs w:val="36"/>
          <w:rtl/>
        </w:rPr>
        <w:t>–</w:t>
      </w:r>
      <w:r>
        <w:rPr>
          <w:rFonts w:ascii="Arial" w:eastAsia="Arial" w:hAnsi="Arial" w:hint="cs"/>
          <w:color w:val="000000"/>
          <w:sz w:val="36"/>
          <w:szCs w:val="36"/>
          <w:rtl/>
        </w:rPr>
        <w:t xml:space="preserve"> לך עם האינסטינקט שלך </w:t>
      </w:r>
    </w:p>
    <w:p w14:paraId="36CDC5F3" w14:textId="77777777" w:rsidR="00E71280" w:rsidRDefault="00E71280">
      <w:pPr>
        <w:spacing w:line="1" w:lineRule="exact"/>
      </w:pPr>
    </w:p>
    <w:sectPr w:rsidR="00E71280">
      <w:type w:val="continuous"/>
      <w:pgSz w:w="13120" w:h="16820"/>
      <w:pgMar w:top="840" w:right="720" w:bottom="144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5312B"/>
    <w:multiLevelType w:val="hybridMultilevel"/>
    <w:tmpl w:val="5DAAAAE4"/>
    <w:lvl w:ilvl="0" w:tplc="C04A5398">
      <w:numFmt w:val="bullet"/>
      <w:lvlText w:val=""/>
      <w:lvlJc w:val="left"/>
      <w:pPr>
        <w:ind w:left="1160" w:hanging="360"/>
      </w:pPr>
      <w:rPr>
        <w:rFonts w:ascii="Symbol" w:eastAsia="Arial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 w16cid:durableId="126556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8"/>
    <w:rsid w:val="000D6051"/>
    <w:rsid w:val="0078256C"/>
    <w:rsid w:val="009F0BE0"/>
    <w:rsid w:val="00B67EFA"/>
    <w:rsid w:val="00BA6D97"/>
    <w:rsid w:val="00BD0BC8"/>
    <w:rsid w:val="00D2034D"/>
    <w:rsid w:val="00D3149D"/>
    <w:rsid w:val="00D91170"/>
    <w:rsid w:val="00E7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2E39"/>
  <w15:chartTrackingRefBased/>
  <w15:docId w15:val="{96431983-C890-485F-95E8-B387FD72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5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5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2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zu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wordbuilder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wordbuilder</dc:title>
  <dc:subject/>
  <dc:creator>INTSIG</dc:creator>
  <cp:keywords/>
  <dc:description>Intsig Word Converter</dc:description>
  <cp:lastModifiedBy>Ofer Zur</cp:lastModifiedBy>
  <cp:revision>5</cp:revision>
  <dcterms:created xsi:type="dcterms:W3CDTF">2023-04-09T17:02:00Z</dcterms:created>
  <dcterms:modified xsi:type="dcterms:W3CDTF">2023-04-09T17:27:00Z</dcterms:modified>
</cp:coreProperties>
</file>